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17" w:rsidRPr="00DB3617" w:rsidRDefault="00DB3617" w:rsidP="00DB3617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olor w:val="201E18"/>
          <w:sz w:val="54"/>
          <w:szCs w:val="54"/>
          <w:lang w:eastAsia="ru-RU"/>
        </w:rPr>
      </w:pPr>
      <w:r w:rsidRPr="00DB3617">
        <w:rPr>
          <w:rFonts w:ascii="Arial" w:eastAsia="Times New Roman" w:hAnsi="Arial" w:cs="Arial"/>
          <w:color w:val="201E18"/>
          <w:sz w:val="54"/>
          <w:szCs w:val="54"/>
          <w:lang w:eastAsia="ru-RU"/>
        </w:rPr>
        <w:t>11 сентября — Всероссийский день трезвости</w:t>
      </w:r>
    </w:p>
    <w:p w:rsidR="00DB3617" w:rsidRDefault="00DB3617">
      <w:pPr>
        <w:rPr>
          <w:rFonts w:ascii="Arial" w:hAnsi="Arial" w:cs="Arial"/>
          <w:color w:val="201E18"/>
          <w:shd w:val="clear" w:color="auto" w:fill="FFFFFF"/>
        </w:rPr>
      </w:pPr>
      <w:r>
        <w:rPr>
          <w:rFonts w:ascii="Arial" w:hAnsi="Arial" w:cs="Arial"/>
          <w:color w:val="201E18"/>
          <w:shd w:val="clear" w:color="auto" w:fill="FFFFFF"/>
        </w:rPr>
        <w:t xml:space="preserve">Празднование Дня трезвости является значимым событием для всего общества в целом. По статистике, с каждым годом увеличивается доля потребления алкоголя на душу населения. Алкоголизм принимает формы национального бедствия. </w:t>
      </w:r>
      <w:proofErr w:type="gramStart"/>
      <w:r>
        <w:rPr>
          <w:rFonts w:ascii="Arial" w:hAnsi="Arial" w:cs="Arial"/>
          <w:color w:val="201E18"/>
          <w:shd w:val="clear" w:color="auto" w:fill="FFFFFF"/>
        </w:rPr>
        <w:t>В этот день во многих городах России проводятся тематические митинги, конференции и семинары, посвященные профилактике и избавлению от алкогольной и других видов зависимостей.</w:t>
      </w:r>
      <w:proofErr w:type="gramEnd"/>
    </w:p>
    <w:p w:rsidR="00DB3617" w:rsidRDefault="00DB3617">
      <w:pPr>
        <w:rPr>
          <w:rFonts w:ascii="Arial" w:hAnsi="Arial" w:cs="Arial"/>
          <w:color w:val="201E18"/>
          <w:shd w:val="clear" w:color="auto" w:fill="FFFFFF"/>
        </w:rPr>
      </w:pPr>
      <w:r>
        <w:rPr>
          <w:rFonts w:ascii="Arial" w:hAnsi="Arial" w:cs="Arial"/>
          <w:color w:val="201E18"/>
          <w:shd w:val="clear" w:color="auto" w:fill="FFFFFF"/>
        </w:rPr>
        <w:t xml:space="preserve">В нашей школе беседу о вреде алкоголя с учащимися провела школьная медсестра </w:t>
      </w:r>
      <w:proofErr w:type="spellStart"/>
      <w:r>
        <w:rPr>
          <w:rFonts w:ascii="Arial" w:hAnsi="Arial" w:cs="Arial"/>
          <w:color w:val="201E18"/>
          <w:shd w:val="clear" w:color="auto" w:fill="FFFFFF"/>
        </w:rPr>
        <w:t>Бароева</w:t>
      </w:r>
      <w:proofErr w:type="spellEnd"/>
      <w:r>
        <w:rPr>
          <w:rFonts w:ascii="Arial" w:hAnsi="Arial" w:cs="Arial"/>
          <w:color w:val="201E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1E18"/>
          <w:shd w:val="clear" w:color="auto" w:fill="FFFFFF"/>
        </w:rPr>
        <w:t>Жульетта</w:t>
      </w:r>
      <w:proofErr w:type="spellEnd"/>
      <w:r>
        <w:rPr>
          <w:rFonts w:ascii="Arial" w:hAnsi="Arial" w:cs="Arial"/>
          <w:color w:val="201E18"/>
          <w:shd w:val="clear" w:color="auto" w:fill="FFFFFF"/>
        </w:rPr>
        <w:t>.</w:t>
      </w:r>
    </w:p>
    <w:p w:rsidR="00AE34B0" w:rsidRDefault="00DB3617">
      <w:pPr>
        <w:rPr>
          <w:rFonts w:ascii="Arial" w:hAnsi="Arial" w:cs="Arial"/>
          <w:color w:val="201E18"/>
          <w:shd w:val="clear" w:color="auto" w:fill="FFFFFF"/>
        </w:rPr>
      </w:pPr>
      <w:r>
        <w:rPr>
          <w:rFonts w:ascii="Arial" w:hAnsi="Arial" w:cs="Arial"/>
          <w:color w:val="201E18"/>
          <w:shd w:val="clear" w:color="auto" w:fill="FFFFFF"/>
        </w:rPr>
        <w:t>Она так же сказала, что</w:t>
      </w:r>
      <w:r>
        <w:rPr>
          <w:rFonts w:ascii="Arial" w:hAnsi="Arial" w:cs="Arial"/>
          <w:color w:val="201E18"/>
        </w:rPr>
        <w:t xml:space="preserve"> </w:t>
      </w:r>
      <w:r>
        <w:rPr>
          <w:rFonts w:ascii="Arial" w:hAnsi="Arial" w:cs="Arial"/>
          <w:color w:val="201E18"/>
          <w:shd w:val="clear" w:color="auto" w:fill="FFFFFF"/>
        </w:rPr>
        <w:t xml:space="preserve">День трезвости – праздник, который следует проводить, сохраняя трезвость рассудка, радуясь возможности общения </w:t>
      </w:r>
      <w:proofErr w:type="gramStart"/>
      <w:r>
        <w:rPr>
          <w:rFonts w:ascii="Arial" w:hAnsi="Arial" w:cs="Arial"/>
          <w:color w:val="201E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201E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1E18"/>
          <w:shd w:val="clear" w:color="auto" w:fill="FFFFFF"/>
        </w:rPr>
        <w:t>близкими</w:t>
      </w:r>
      <w:proofErr w:type="gramEnd"/>
      <w:r>
        <w:rPr>
          <w:rFonts w:ascii="Arial" w:hAnsi="Arial" w:cs="Arial"/>
          <w:color w:val="201E18"/>
          <w:shd w:val="clear" w:color="auto" w:fill="FFFFFF"/>
        </w:rPr>
        <w:t xml:space="preserve"> и стремясь сделать так, чтобы трезвость стала естественным состоянием каждый день в году. Ведь только трезвый человек может быть успешным, счастливым, иметь крепкую семью и уважение. Отказываясь от употребления алкоголя, мы сможем сделать нацию более здоровой и сильной.</w:t>
      </w:r>
      <w:r>
        <w:rPr>
          <w:rFonts w:ascii="Arial" w:hAnsi="Arial" w:cs="Arial"/>
          <w:color w:val="201E18"/>
        </w:rPr>
        <w:br/>
      </w:r>
      <w:r>
        <w:rPr>
          <w:rFonts w:ascii="Arial" w:hAnsi="Arial" w:cs="Arial"/>
          <w:color w:val="201E18"/>
          <w:shd w:val="clear" w:color="auto" w:fill="FFFFFF"/>
        </w:rPr>
        <w:t>   В дополнение к хроническим болезням, которые могут развиться с годами у лиц, употребляющих алкоголь в больших количествах, потребление алкоголя также связано с повышенным риском возникновения таких острых состояний здоровья, как травмы, в том числе травмы в результате дорожно-транспортных аварий.</w:t>
      </w:r>
    </w:p>
    <w:p w:rsidR="00880BF1" w:rsidRDefault="00880BF1">
      <w:r>
        <w:rPr>
          <w:noProof/>
          <w:lang w:eastAsia="ru-RU"/>
        </w:rPr>
        <w:drawing>
          <wp:inline distT="0" distB="0" distL="0" distR="0">
            <wp:extent cx="6840220" cy="5130165"/>
            <wp:effectExtent l="0" t="0" r="0" b="0"/>
            <wp:docPr id="1" name="Рисунок 1" descr="C:\Users\Таймураз\Desktop\Downloads\2f8d3662-66f8-4385-aaf1-3eaf723b6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Downloads\2f8d3662-66f8-4385-aaf1-3eaf723b60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F1" w:rsidRDefault="00880BF1"/>
    <w:p w:rsidR="00880BF1" w:rsidRDefault="00880BF1"/>
    <w:p w:rsidR="00880BF1" w:rsidRDefault="00880BF1">
      <w:r>
        <w:rPr>
          <w:noProof/>
          <w:lang w:eastAsia="ru-RU"/>
        </w:rPr>
        <w:lastRenderedPageBreak/>
        <w:drawing>
          <wp:inline distT="0" distB="0" distL="0" distR="0">
            <wp:extent cx="6840220" cy="5130165"/>
            <wp:effectExtent l="0" t="0" r="0" b="0"/>
            <wp:docPr id="2" name="Рисунок 2" descr="C:\Users\Таймураз\Desktop\Downloads\d20aa921-5d7a-4be2-af50-c551f2f38c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ймураз\Desktop\Downloads\d20aa921-5d7a-4be2-af50-c551f2f38c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BF1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17"/>
    <w:rsid w:val="00833949"/>
    <w:rsid w:val="00880BF1"/>
    <w:rsid w:val="00AE34B0"/>
    <w:rsid w:val="00D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4</cp:revision>
  <dcterms:created xsi:type="dcterms:W3CDTF">2019-09-12T07:15:00Z</dcterms:created>
  <dcterms:modified xsi:type="dcterms:W3CDTF">2019-09-12T12:40:00Z</dcterms:modified>
</cp:coreProperties>
</file>